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80" w:lineRule="exact"/>
        <w:jc w:val="center"/>
        <w:textAlignment w:val="auto"/>
        <w:rPr>
          <w:rFonts w:hint="eastAsia" w:ascii="宋体" w:hAnsi="宋体" w:eastAsia="宋体" w:cs="宋体"/>
          <w:sz w:val="36"/>
          <w:szCs w:val="36"/>
        </w:rPr>
      </w:pPr>
      <w:r>
        <w:rPr>
          <w:rFonts w:hint="eastAsia" w:ascii="宋体" w:hAnsi="宋体" w:eastAsia="宋体" w:cs="宋体"/>
          <w:i w:val="0"/>
          <w:sz w:val="36"/>
          <w:szCs w:val="36"/>
        </w:rPr>
        <w:t>关于印发《化工园区安全风险智能化管控平台建设指南（试行）》和《危险化学品企业安全风险智能化管控平台建设指南（试行）》的通知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80" w:lineRule="exact"/>
        <w:jc w:val="left"/>
        <w:textAlignment w:val="auto"/>
        <w:rPr>
          <w:rFonts w:hint="eastAsia" w:ascii="仿宋" w:hAnsi="仿宋" w:eastAsia="仿宋" w:cs="仿宋"/>
          <w:b w:val="0"/>
          <w:i w:val="0"/>
          <w:sz w:val="32"/>
          <w:szCs w:val="32"/>
        </w:rPr>
      </w:pPr>
      <w:r>
        <w:rPr>
          <w:rFonts w:hint="eastAsia" w:ascii="仿宋" w:hAnsi="仿宋" w:eastAsia="仿宋" w:cs="仿宋"/>
          <w:b w:val="0"/>
          <w:i w:val="0"/>
          <w:kern w:val="0"/>
          <w:sz w:val="32"/>
          <w:szCs w:val="32"/>
          <w:lang w:val="en-US" w:eastAsia="zh-CN" w:bidi="ar"/>
        </w:rPr>
        <w:t xml:space="preserve">发 文 号：应急厅〔2022〕5号 </w:t>
      </w:r>
      <w:r>
        <w:rPr>
          <w:rFonts w:hint="eastAsia" w:ascii="仿宋" w:hAnsi="仿宋" w:eastAsia="仿宋" w:cs="仿宋"/>
          <w:b w:val="0"/>
          <w:i w:val="0"/>
          <w:kern w:val="0"/>
          <w:sz w:val="32"/>
          <w:szCs w:val="32"/>
          <w:lang w:val="en-US" w:eastAsia="zh-CN" w:bidi="ar"/>
        </w:rPr>
        <w:br w:type="textWrapping"/>
      </w:r>
      <w:r>
        <w:rPr>
          <w:rFonts w:hint="eastAsia" w:ascii="仿宋" w:hAnsi="仿宋" w:eastAsia="仿宋" w:cs="仿宋"/>
          <w:b w:val="0"/>
          <w:i w:val="0"/>
          <w:kern w:val="0"/>
          <w:sz w:val="32"/>
          <w:szCs w:val="32"/>
          <w:lang w:val="en-US" w:eastAsia="zh-CN" w:bidi="ar"/>
        </w:rPr>
        <w:t>发布单位：应急管理部办公厅</w:t>
      </w:r>
      <w:r>
        <w:rPr>
          <w:rFonts w:hint="eastAsia" w:ascii="仿宋" w:hAnsi="仿宋" w:eastAsia="仿宋" w:cs="仿宋"/>
          <w:b w:val="0"/>
          <w:i w:val="0"/>
          <w:kern w:val="0"/>
          <w:sz w:val="32"/>
          <w:szCs w:val="32"/>
          <w:lang w:val="en-US" w:eastAsia="zh-CN" w:bidi="ar"/>
        </w:rPr>
        <w:br w:type="textWrapping"/>
      </w:r>
      <w:r>
        <w:rPr>
          <w:rFonts w:hint="eastAsia" w:ascii="仿宋" w:hAnsi="仿宋" w:eastAsia="仿宋" w:cs="仿宋"/>
          <w:b w:val="0"/>
          <w:i w:val="0"/>
          <w:kern w:val="0"/>
          <w:sz w:val="32"/>
          <w:szCs w:val="32"/>
          <w:lang w:val="en-US" w:eastAsia="zh-CN" w:bidi="ar"/>
        </w:rPr>
        <w:t>发布日期：2022-01-29</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80" w:lineRule="exact"/>
        <w:jc w:val="left"/>
        <w:textAlignment w:val="auto"/>
        <w:rPr>
          <w:rFonts w:hint="eastAsia" w:ascii="仿宋" w:hAnsi="仿宋" w:eastAsia="仿宋" w:cs="仿宋"/>
          <w:b w:val="0"/>
          <w:i w:val="0"/>
          <w:sz w:val="32"/>
          <w:szCs w:val="32"/>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0"/>
        <w:textAlignment w:val="auto"/>
        <w:rPr>
          <w:rFonts w:hint="eastAsia" w:ascii="仿宋" w:hAnsi="仿宋" w:eastAsia="仿宋" w:cs="仿宋"/>
          <w:color w:val="444444"/>
          <w:sz w:val="32"/>
          <w:szCs w:val="32"/>
        </w:rPr>
      </w:pPr>
      <w:r>
        <w:rPr>
          <w:rFonts w:hint="eastAsia" w:ascii="仿宋" w:hAnsi="仿宋" w:eastAsia="仿宋" w:cs="仿宋"/>
          <w:b w:val="0"/>
          <w:i w:val="0"/>
          <w:color w:val="444444"/>
          <w:sz w:val="32"/>
          <w:szCs w:val="32"/>
          <w:shd w:val="clear" w:fill="FFFFFF"/>
        </w:rPr>
        <w:t>各省、自治区、直辖市应急管理厅（局），新疆生产建设兵团应急管理局，有关中央企业：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textAlignment w:val="auto"/>
        <w:rPr>
          <w:rFonts w:hint="eastAsia" w:ascii="仿宋" w:hAnsi="仿宋" w:eastAsia="仿宋" w:cs="仿宋"/>
          <w:color w:val="444444"/>
          <w:sz w:val="32"/>
          <w:szCs w:val="32"/>
        </w:rPr>
      </w:pPr>
      <w:r>
        <w:rPr>
          <w:rFonts w:hint="eastAsia" w:ascii="仿宋" w:hAnsi="仿宋" w:eastAsia="仿宋" w:cs="仿宋"/>
          <w:b w:val="0"/>
          <w:i w:val="0"/>
          <w:color w:val="444444"/>
          <w:sz w:val="32"/>
          <w:szCs w:val="32"/>
          <w:shd w:val="clear" w:fill="FFFFFF"/>
        </w:rPr>
        <w:t>为认真落实《全国危险化学品安全风险集中治理方案》部署，有效指导化工园区和危险化学品企业建平台、用平台，运用信息数字等先进技术手段强化安全风险防控能力，推动危险化学品安全风险管控数字化转型智能化升级，应急管理部组织编制了《化工园区安全风险智能化管控平台建设指南（试行）》和《危险化学品企业安全风险智能化管控平台建设指南（试行）》，现印发给你们，并提出如下要求：</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textAlignment w:val="auto"/>
        <w:rPr>
          <w:rFonts w:hint="eastAsia" w:ascii="仿宋" w:hAnsi="仿宋" w:eastAsia="仿宋" w:cs="仿宋"/>
          <w:color w:val="444444"/>
          <w:sz w:val="32"/>
          <w:szCs w:val="32"/>
        </w:rPr>
      </w:pPr>
      <w:r>
        <w:rPr>
          <w:rFonts w:hint="eastAsia" w:ascii="仿宋" w:hAnsi="仿宋" w:eastAsia="仿宋" w:cs="仿宋"/>
          <w:b w:val="0"/>
          <w:i w:val="0"/>
          <w:color w:val="444444"/>
          <w:sz w:val="32"/>
          <w:szCs w:val="32"/>
          <w:shd w:val="clear" w:fill="FFFFFF"/>
        </w:rPr>
        <w:t>一、地方应急管理部门和有关中央企业要抓好实施工作，加强宣传教育培训，指导化工园区和危险化学品企业全面掌握并落实好有关要求。</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textAlignment w:val="auto"/>
        <w:rPr>
          <w:rFonts w:hint="eastAsia" w:ascii="仿宋" w:hAnsi="仿宋" w:eastAsia="仿宋" w:cs="仿宋"/>
          <w:color w:val="444444"/>
          <w:sz w:val="32"/>
          <w:szCs w:val="32"/>
        </w:rPr>
      </w:pPr>
      <w:r>
        <w:rPr>
          <w:rFonts w:hint="eastAsia" w:ascii="仿宋" w:hAnsi="仿宋" w:eastAsia="仿宋" w:cs="仿宋"/>
          <w:b w:val="0"/>
          <w:i w:val="0"/>
          <w:color w:val="444444"/>
          <w:sz w:val="32"/>
          <w:szCs w:val="32"/>
          <w:shd w:val="clear" w:fill="FFFFFF"/>
        </w:rPr>
        <w:t>二、已经认定公布的化工园区和涉及重大危险源的取得危险化学品安全生产、使用许可证的企业应参照上述指南，全面开展平台建设，其他有关企业要结合实际，建设相关功能，提升安全风险防控能力。</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textAlignment w:val="auto"/>
        <w:rPr>
          <w:rFonts w:hint="eastAsia" w:ascii="仿宋" w:hAnsi="仿宋" w:eastAsia="仿宋" w:cs="仿宋"/>
          <w:color w:val="444444"/>
          <w:sz w:val="32"/>
          <w:szCs w:val="32"/>
          <w:lang w:val="en-US" w:eastAsia="zh-CN"/>
        </w:rPr>
      </w:pPr>
      <w:r>
        <w:rPr>
          <w:rFonts w:hint="eastAsia" w:ascii="仿宋" w:hAnsi="仿宋" w:eastAsia="仿宋" w:cs="仿宋"/>
          <w:b w:val="0"/>
          <w:i w:val="0"/>
          <w:color w:val="444444"/>
          <w:sz w:val="32"/>
          <w:szCs w:val="32"/>
          <w:shd w:val="clear" w:fill="FFFFFF"/>
        </w:rPr>
        <w:t>三、鼓励有条件的化工园区和危险化学品企业在完成上述指南中要求的平台基本功能与基本内容基础上，拓展建设功能模块，提升应用水平。</w:t>
      </w:r>
      <w:r>
        <w:rPr>
          <w:rFonts w:hint="eastAsia" w:ascii="仿宋" w:hAnsi="仿宋" w:eastAsia="仿宋" w:cs="仿宋"/>
          <w:b w:val="0"/>
          <w:i w:val="0"/>
          <w:color w:val="444444"/>
          <w:sz w:val="32"/>
          <w:szCs w:val="32"/>
          <w:shd w:val="clear" w:fill="FFFFFF"/>
          <w:lang w:val="en-US" w:eastAsia="zh-CN"/>
        </w:rPr>
        <w:t xml:space="preserve"> </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textAlignment w:val="auto"/>
        <w:rPr>
          <w:rFonts w:hint="eastAsia" w:ascii="仿宋" w:hAnsi="仿宋" w:eastAsia="仿宋" w:cs="仿宋"/>
          <w:color w:val="444444"/>
          <w:sz w:val="32"/>
          <w:szCs w:val="32"/>
        </w:rPr>
      </w:pPr>
      <w:r>
        <w:rPr>
          <w:rFonts w:hint="eastAsia" w:ascii="仿宋" w:hAnsi="仿宋" w:eastAsia="仿宋" w:cs="仿宋"/>
          <w:b w:val="0"/>
          <w:i w:val="0"/>
          <w:color w:val="444444"/>
          <w:sz w:val="32"/>
          <w:szCs w:val="32"/>
          <w:shd w:val="clear" w:fill="FFFFFF"/>
        </w:rPr>
        <w:t>在落实过程中如有问题建议，请及时反馈应急管理部危化监管一司（联系人及电话：付加鹏，010-64463240）。 </w:t>
      </w: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80" w:lineRule="exact"/>
        <w:textAlignment w:val="auto"/>
        <w:rPr>
          <w:rFonts w:hint="eastAsia" w:ascii="仿宋" w:hAnsi="仿宋" w:eastAsia="仿宋" w:cs="仿宋"/>
          <w:sz w:val="32"/>
          <w:szCs w:val="32"/>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textAlignment w:val="auto"/>
        <w:rPr>
          <w:rFonts w:hint="eastAsia" w:ascii="仿宋" w:hAnsi="仿宋" w:eastAsia="仿宋" w:cs="仿宋"/>
          <w:color w:val="444444"/>
          <w:sz w:val="32"/>
          <w:szCs w:val="32"/>
        </w:rPr>
      </w:pPr>
      <w:bookmarkStart w:id="0" w:name="_GoBack"/>
      <w:bookmarkEnd w:id="0"/>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textAlignment w:val="auto"/>
        <w:rPr>
          <w:rFonts w:hint="eastAsia" w:ascii="仿宋" w:hAnsi="仿宋" w:eastAsia="仿宋" w:cs="仿宋"/>
          <w:b w:val="0"/>
          <w:i w:val="0"/>
          <w:color w:val="444444"/>
          <w:sz w:val="32"/>
          <w:szCs w:val="32"/>
          <w:shd w:val="clear" w:fill="FFFFFF"/>
        </w:rPr>
      </w:pPr>
      <w:r>
        <w:rPr>
          <w:rFonts w:hint="eastAsia" w:ascii="仿宋" w:hAnsi="仿宋" w:eastAsia="仿宋" w:cs="仿宋"/>
          <w:b w:val="0"/>
          <w:i w:val="0"/>
          <w:color w:val="444444"/>
          <w:sz w:val="32"/>
          <w:szCs w:val="32"/>
          <w:shd w:val="clear" w:fill="FFFFFF"/>
        </w:rPr>
        <w:t>附件：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textAlignment w:val="auto"/>
        <w:rPr>
          <w:rFonts w:hint="eastAsia" w:ascii="仿宋" w:hAnsi="仿宋" w:eastAsia="仿宋" w:cs="仿宋"/>
          <w:b w:val="0"/>
          <w:i w:val="0"/>
          <w:color w:val="auto"/>
          <w:sz w:val="32"/>
          <w:szCs w:val="32"/>
          <w:u w:val="none"/>
          <w:shd w:val="clear" w:fill="FFFFFF"/>
        </w:rPr>
      </w:pPr>
      <w:r>
        <w:rPr>
          <w:rFonts w:hint="eastAsia" w:ascii="仿宋" w:hAnsi="仿宋" w:eastAsia="仿宋" w:cs="仿宋"/>
          <w:b w:val="0"/>
          <w:i w:val="0"/>
          <w:color w:val="auto"/>
          <w:sz w:val="32"/>
          <w:szCs w:val="32"/>
          <w:u w:val="none"/>
          <w:shd w:val="clear" w:fill="FFFFFF"/>
        </w:rPr>
        <w:fldChar w:fldCharType="begin"/>
      </w:r>
      <w:r>
        <w:rPr>
          <w:rFonts w:hint="eastAsia" w:ascii="仿宋" w:hAnsi="仿宋" w:eastAsia="仿宋" w:cs="仿宋"/>
          <w:b w:val="0"/>
          <w:i w:val="0"/>
          <w:color w:val="auto"/>
          <w:sz w:val="32"/>
          <w:szCs w:val="32"/>
          <w:u w:val="none"/>
          <w:shd w:val="clear" w:fill="FFFFFF"/>
        </w:rPr>
        <w:instrText xml:space="preserve"> HYPERLINK "http://www.safehoo.com/UploadFiles/2021001/20222/Laws/20222921049.pdf" \t "http://www.safehoo.com/Laws/Notice/202202/_self" </w:instrText>
      </w:r>
      <w:r>
        <w:rPr>
          <w:rFonts w:hint="eastAsia" w:ascii="仿宋" w:hAnsi="仿宋" w:eastAsia="仿宋" w:cs="仿宋"/>
          <w:b w:val="0"/>
          <w:i w:val="0"/>
          <w:color w:val="auto"/>
          <w:sz w:val="32"/>
          <w:szCs w:val="32"/>
          <w:u w:val="none"/>
          <w:shd w:val="clear" w:fill="FFFFFF"/>
        </w:rPr>
        <w:fldChar w:fldCharType="separate"/>
      </w:r>
      <w:r>
        <w:rPr>
          <w:rStyle w:val="8"/>
          <w:rFonts w:hint="eastAsia" w:ascii="仿宋" w:hAnsi="仿宋" w:eastAsia="仿宋" w:cs="仿宋"/>
          <w:b w:val="0"/>
          <w:i w:val="0"/>
          <w:color w:val="auto"/>
          <w:sz w:val="32"/>
          <w:szCs w:val="32"/>
          <w:u w:val="none"/>
          <w:shd w:val="clear" w:fill="FFFFFF"/>
        </w:rPr>
        <w:t>1.《化工园区安全风险</w:t>
      </w:r>
      <w:r>
        <w:rPr>
          <w:rFonts w:hint="eastAsia" w:ascii="仿宋" w:hAnsi="仿宋" w:eastAsia="仿宋" w:cs="仿宋"/>
          <w:b w:val="0"/>
          <w:i w:val="0"/>
          <w:color w:val="auto"/>
          <w:sz w:val="32"/>
          <w:szCs w:val="32"/>
          <w:u w:val="none"/>
          <w:shd w:val="clear" w:fill="FFFFFF"/>
        </w:rPr>
        <w:fldChar w:fldCharType="end"/>
      </w:r>
      <w:r>
        <w:rPr>
          <w:rFonts w:hint="eastAsia" w:ascii="仿宋" w:hAnsi="仿宋" w:eastAsia="仿宋" w:cs="仿宋"/>
          <w:b w:val="0"/>
          <w:i w:val="0"/>
          <w:color w:val="auto"/>
          <w:sz w:val="32"/>
          <w:szCs w:val="32"/>
          <w:u w:val="none"/>
          <w:shd w:val="clear" w:fill="FFFFFF"/>
        </w:rPr>
        <w:fldChar w:fldCharType="begin"/>
      </w:r>
      <w:r>
        <w:rPr>
          <w:rFonts w:hint="eastAsia" w:ascii="仿宋" w:hAnsi="仿宋" w:eastAsia="仿宋" w:cs="仿宋"/>
          <w:b w:val="0"/>
          <w:i w:val="0"/>
          <w:color w:val="auto"/>
          <w:sz w:val="32"/>
          <w:szCs w:val="32"/>
          <w:u w:val="none"/>
          <w:shd w:val="clear" w:fill="FFFFFF"/>
        </w:rPr>
        <w:instrText xml:space="preserve"> HYPERLINK "http://www.safehoo.com/UploadFiles/2021001/20222/Laws/20222921110.pdf" \t "http://www.safehoo.com/Laws/Notice/202202/_self" </w:instrText>
      </w:r>
      <w:r>
        <w:rPr>
          <w:rFonts w:hint="eastAsia" w:ascii="仿宋" w:hAnsi="仿宋" w:eastAsia="仿宋" w:cs="仿宋"/>
          <w:b w:val="0"/>
          <w:i w:val="0"/>
          <w:color w:val="auto"/>
          <w:sz w:val="32"/>
          <w:szCs w:val="32"/>
          <w:u w:val="none"/>
          <w:shd w:val="clear" w:fill="FFFFFF"/>
        </w:rPr>
        <w:fldChar w:fldCharType="separate"/>
      </w:r>
      <w:r>
        <w:rPr>
          <w:rStyle w:val="8"/>
          <w:rFonts w:hint="eastAsia" w:ascii="仿宋" w:hAnsi="仿宋" w:eastAsia="仿宋" w:cs="仿宋"/>
          <w:b w:val="0"/>
          <w:i w:val="0"/>
          <w:color w:val="auto"/>
          <w:sz w:val="32"/>
          <w:szCs w:val="32"/>
          <w:u w:val="none"/>
          <w:shd w:val="clear" w:fill="FFFFFF"/>
        </w:rPr>
        <w:t>智能化管控平台建设指南（试行）》</w:t>
      </w:r>
      <w:r>
        <w:rPr>
          <w:rFonts w:hint="eastAsia" w:ascii="仿宋" w:hAnsi="仿宋" w:eastAsia="仿宋" w:cs="仿宋"/>
          <w:b w:val="0"/>
          <w:i w:val="0"/>
          <w:color w:val="auto"/>
          <w:sz w:val="32"/>
          <w:szCs w:val="32"/>
          <w:u w:val="none"/>
          <w:shd w:val="clear" w:fill="FFFFFF"/>
        </w:rPr>
        <w:fldChar w:fldCharType="end"/>
      </w:r>
      <w:r>
        <w:rPr>
          <w:rFonts w:hint="eastAsia" w:ascii="仿宋" w:hAnsi="仿宋" w:eastAsia="仿宋" w:cs="仿宋"/>
          <w:b w:val="0"/>
          <w:i w:val="0"/>
          <w:color w:val="auto"/>
          <w:sz w:val="32"/>
          <w:szCs w:val="32"/>
          <w:u w:val="none"/>
          <w:shd w:val="clear" w:fill="FFFFFF"/>
        </w:rPr>
        <w:t>     </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textAlignment w:val="auto"/>
        <w:rPr>
          <w:rFonts w:hint="eastAsia" w:ascii="仿宋" w:hAnsi="仿宋" w:eastAsia="仿宋" w:cs="仿宋"/>
          <w:color w:val="auto"/>
          <w:sz w:val="32"/>
          <w:szCs w:val="32"/>
          <w:u w:val="none"/>
        </w:rPr>
      </w:pPr>
      <w:r>
        <w:rPr>
          <w:rFonts w:hint="eastAsia" w:ascii="仿宋" w:hAnsi="仿宋" w:eastAsia="仿宋" w:cs="仿宋"/>
          <w:b w:val="0"/>
          <w:i w:val="0"/>
          <w:color w:val="auto"/>
          <w:sz w:val="32"/>
          <w:szCs w:val="32"/>
          <w:u w:val="none"/>
          <w:shd w:val="clear" w:fill="FFFFFF"/>
        </w:rPr>
        <w:fldChar w:fldCharType="begin"/>
      </w:r>
      <w:r>
        <w:rPr>
          <w:rFonts w:hint="eastAsia" w:ascii="仿宋" w:hAnsi="仿宋" w:eastAsia="仿宋" w:cs="仿宋"/>
          <w:b w:val="0"/>
          <w:i w:val="0"/>
          <w:color w:val="auto"/>
          <w:sz w:val="32"/>
          <w:szCs w:val="32"/>
          <w:u w:val="none"/>
          <w:shd w:val="clear" w:fill="FFFFFF"/>
        </w:rPr>
        <w:instrText xml:space="preserve"> HYPERLINK "http://www.safehoo.com/UploadFiles/2021001/20222/Laws/20222921154.pdf" \t "http://www.safehoo.com/Laws/Notice/202202/_self" </w:instrText>
      </w:r>
      <w:r>
        <w:rPr>
          <w:rFonts w:hint="eastAsia" w:ascii="仿宋" w:hAnsi="仿宋" w:eastAsia="仿宋" w:cs="仿宋"/>
          <w:b w:val="0"/>
          <w:i w:val="0"/>
          <w:color w:val="auto"/>
          <w:sz w:val="32"/>
          <w:szCs w:val="32"/>
          <w:u w:val="none"/>
          <w:shd w:val="clear" w:fill="FFFFFF"/>
        </w:rPr>
        <w:fldChar w:fldCharType="separate"/>
      </w:r>
      <w:r>
        <w:rPr>
          <w:rStyle w:val="8"/>
          <w:rFonts w:hint="eastAsia" w:ascii="仿宋" w:hAnsi="仿宋" w:eastAsia="仿宋" w:cs="仿宋"/>
          <w:b w:val="0"/>
          <w:i w:val="0"/>
          <w:color w:val="auto"/>
          <w:sz w:val="32"/>
          <w:szCs w:val="32"/>
          <w:u w:val="none"/>
          <w:shd w:val="clear" w:fill="FFFFFF"/>
        </w:rPr>
        <w:t>2.《危险化学品</w:t>
      </w:r>
      <w:r>
        <w:rPr>
          <w:rFonts w:hint="eastAsia" w:ascii="仿宋" w:hAnsi="仿宋" w:eastAsia="仿宋" w:cs="仿宋"/>
          <w:b w:val="0"/>
          <w:i w:val="0"/>
          <w:color w:val="auto"/>
          <w:sz w:val="32"/>
          <w:szCs w:val="32"/>
          <w:u w:val="none"/>
          <w:shd w:val="clear" w:fill="FFFFFF"/>
        </w:rPr>
        <w:fldChar w:fldCharType="end"/>
      </w:r>
      <w:r>
        <w:rPr>
          <w:rFonts w:hint="eastAsia" w:ascii="仿宋" w:hAnsi="仿宋" w:eastAsia="仿宋" w:cs="仿宋"/>
          <w:b w:val="0"/>
          <w:i w:val="0"/>
          <w:color w:val="auto"/>
          <w:sz w:val="32"/>
          <w:szCs w:val="32"/>
          <w:u w:val="none"/>
          <w:shd w:val="clear" w:fill="FFFFFF"/>
        </w:rPr>
        <w:fldChar w:fldCharType="begin"/>
      </w:r>
      <w:r>
        <w:rPr>
          <w:rFonts w:hint="eastAsia" w:ascii="仿宋" w:hAnsi="仿宋" w:eastAsia="仿宋" w:cs="仿宋"/>
          <w:b w:val="0"/>
          <w:i w:val="0"/>
          <w:color w:val="auto"/>
          <w:sz w:val="32"/>
          <w:szCs w:val="32"/>
          <w:u w:val="none"/>
          <w:shd w:val="clear" w:fill="FFFFFF"/>
        </w:rPr>
        <w:instrText xml:space="preserve"> HYPERLINK "http://www.safehoo.com/UploadFiles/2021001/20222/Laws/20222921133.pdf" \t "http://www.safehoo.com/Laws/Notice/202202/_self" </w:instrText>
      </w:r>
      <w:r>
        <w:rPr>
          <w:rFonts w:hint="eastAsia" w:ascii="仿宋" w:hAnsi="仿宋" w:eastAsia="仿宋" w:cs="仿宋"/>
          <w:b w:val="0"/>
          <w:i w:val="0"/>
          <w:color w:val="auto"/>
          <w:sz w:val="32"/>
          <w:szCs w:val="32"/>
          <w:u w:val="none"/>
          <w:shd w:val="clear" w:fill="FFFFFF"/>
        </w:rPr>
        <w:fldChar w:fldCharType="separate"/>
      </w:r>
      <w:r>
        <w:rPr>
          <w:rStyle w:val="8"/>
          <w:rFonts w:hint="eastAsia" w:ascii="仿宋" w:hAnsi="仿宋" w:eastAsia="仿宋" w:cs="仿宋"/>
          <w:b w:val="0"/>
          <w:i w:val="0"/>
          <w:color w:val="auto"/>
          <w:sz w:val="32"/>
          <w:szCs w:val="32"/>
          <w:u w:val="none"/>
          <w:shd w:val="clear" w:fill="FFFFFF"/>
        </w:rPr>
        <w:t>企业安全风险智能化管控平台建设指南（试行）》</w:t>
      </w:r>
      <w:r>
        <w:rPr>
          <w:rFonts w:hint="eastAsia" w:ascii="仿宋" w:hAnsi="仿宋" w:eastAsia="仿宋" w:cs="仿宋"/>
          <w:b w:val="0"/>
          <w:i w:val="0"/>
          <w:color w:val="auto"/>
          <w:sz w:val="32"/>
          <w:szCs w:val="32"/>
          <w:u w:val="none"/>
          <w:shd w:val="clear" w:fill="FFFFFF"/>
        </w:rPr>
        <w:fldChar w:fldCharType="end"/>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0"/>
        <w:jc w:val="right"/>
        <w:textAlignment w:val="auto"/>
        <w:rPr>
          <w:rFonts w:hint="eastAsia" w:ascii="仿宋" w:hAnsi="仿宋" w:eastAsia="仿宋" w:cs="仿宋"/>
          <w:color w:val="444444"/>
          <w:sz w:val="32"/>
          <w:szCs w:val="32"/>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0"/>
        <w:jc w:val="right"/>
        <w:textAlignment w:val="auto"/>
        <w:rPr>
          <w:rFonts w:hint="eastAsia" w:ascii="仿宋" w:hAnsi="仿宋" w:eastAsia="仿宋" w:cs="仿宋"/>
          <w:color w:val="444444"/>
          <w:sz w:val="32"/>
          <w:szCs w:val="32"/>
        </w:rPr>
      </w:pPr>
      <w:r>
        <w:rPr>
          <w:rFonts w:hint="eastAsia" w:ascii="仿宋" w:hAnsi="仿宋" w:eastAsia="仿宋" w:cs="仿宋"/>
          <w:b w:val="0"/>
          <w:i w:val="0"/>
          <w:color w:val="444444"/>
          <w:sz w:val="32"/>
          <w:szCs w:val="32"/>
          <w:shd w:val="clear" w:fill="FFFFFF"/>
        </w:rPr>
        <w:t>                               应急管理部办公厅</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0"/>
        <w:jc w:val="right"/>
        <w:textAlignment w:val="auto"/>
        <w:rPr>
          <w:rFonts w:hint="eastAsia" w:ascii="仿宋" w:hAnsi="仿宋" w:eastAsia="仿宋" w:cs="仿宋"/>
          <w:color w:val="444444"/>
          <w:sz w:val="32"/>
          <w:szCs w:val="32"/>
        </w:rPr>
      </w:pPr>
      <w:r>
        <w:rPr>
          <w:rFonts w:hint="eastAsia" w:ascii="仿宋" w:hAnsi="仿宋" w:eastAsia="仿宋" w:cs="仿宋"/>
          <w:b w:val="0"/>
          <w:i w:val="0"/>
          <w:color w:val="444444"/>
          <w:sz w:val="32"/>
          <w:szCs w:val="32"/>
          <w:shd w:val="clear" w:fill="FFFFFF"/>
        </w:rPr>
        <w:t>           2022年1月29日</w:t>
      </w:r>
    </w:p>
    <w:p>
      <w:pPr>
        <w:keepNext w:val="0"/>
        <w:keepLines w:val="0"/>
        <w:pageBreakBefore w:val="0"/>
        <w:kinsoku/>
        <w:wordWrap/>
        <w:overflowPunct/>
        <w:topLinePunct w:val="0"/>
        <w:autoSpaceDE/>
        <w:autoSpaceDN/>
        <w:bidi w:val="0"/>
        <w:adjustRightInd/>
        <w:snapToGrid/>
        <w:spacing w:beforeAutospacing="0" w:afterAutospacing="0" w:line="580" w:lineRule="exact"/>
        <w:textAlignment w:val="auto"/>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9225FD"/>
    <w:rsid w:val="174C4690"/>
    <w:rsid w:val="1D1576F5"/>
    <w:rsid w:val="41090A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2022-02-25T01:34:00Z</dcterms:created>
  <dc:creator>Administrator</dc:creator>
  <cp:lastModifiedBy>Administrator</cp:lastModifiedBy>
  <dcterms:modified xsi:type="dcterms:W3CDTF">2022-04-21T02:41:37Z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y fmtid="{D5CDD505-2E9C-101B-9397-08002B2CF9AE}" pid="3" name="ICV">
    <vt:lpwstr>E540672FB5A44311A5713DBE8D8E3334</vt:lpwstr>
  </property>
</Properties>
</file>